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FD" w:rsidRPr="00876A75" w:rsidRDefault="00876A75">
      <w:pPr>
        <w:spacing w:after="0" w:line="264" w:lineRule="auto"/>
        <w:ind w:left="120"/>
        <w:jc w:val="both"/>
      </w:pPr>
      <w:bookmarkStart w:id="0" w:name="block-7887089"/>
      <w:r w:rsidRPr="00876A7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163FD" w:rsidRPr="00876A75" w:rsidRDefault="00876A75">
      <w:pPr>
        <w:spacing w:after="0" w:line="264" w:lineRule="auto"/>
        <w:ind w:left="120"/>
        <w:jc w:val="both"/>
      </w:pPr>
      <w:r w:rsidRPr="00876A75">
        <w:rPr>
          <w:rFonts w:ascii="Times New Roman" w:hAnsi="Times New Roman"/>
          <w:color w:val="000000"/>
          <w:sz w:val="28"/>
        </w:rPr>
        <w:t>​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76A7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76A75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876A75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876A75">
        <w:rPr>
          <w:rFonts w:ascii="Times New Roman" w:hAnsi="Times New Roman"/>
          <w:color w:val="000000"/>
          <w:sz w:val="28"/>
        </w:rPr>
        <w:t>­-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способствует формированию ценностного отношения к естественн</w:t>
      </w:r>
      <w:proofErr w:type="gramStart"/>
      <w:r w:rsidRPr="00876A75">
        <w:rPr>
          <w:rFonts w:ascii="Times New Roman" w:hAnsi="Times New Roman"/>
          <w:color w:val="000000"/>
          <w:sz w:val="28"/>
        </w:rPr>
        <w:t>о-</w:t>
      </w:r>
      <w:proofErr w:type="gramEnd"/>
      <w:r w:rsidRPr="00876A75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876A7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000000"/>
          <w:sz w:val="28"/>
        </w:rPr>
        <w:t>–</w:t>
      </w:r>
      <w:r w:rsidRPr="00876A75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876A75">
        <w:rPr>
          <w:rFonts w:ascii="Times New Roman" w:hAnsi="Times New Roman"/>
          <w:color w:val="000000"/>
          <w:sz w:val="28"/>
        </w:rPr>
        <w:t>­-</w:t>
      </w:r>
      <w:proofErr w:type="gramEnd"/>
      <w:r w:rsidRPr="00876A75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000000"/>
          <w:sz w:val="28"/>
        </w:rPr>
        <w:t>–</w:t>
      </w:r>
      <w:r w:rsidRPr="00876A75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000000"/>
          <w:sz w:val="28"/>
        </w:rPr>
        <w:t>–</w:t>
      </w:r>
      <w:r w:rsidRPr="00876A75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000000"/>
          <w:sz w:val="28"/>
        </w:rPr>
        <w:t>–</w:t>
      </w:r>
      <w:r w:rsidRPr="00876A75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876A75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000000"/>
          <w:sz w:val="28"/>
        </w:rPr>
        <w:lastRenderedPageBreak/>
        <w:t>–</w:t>
      </w:r>
      <w:r w:rsidRPr="00876A75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000000"/>
          <w:sz w:val="28"/>
        </w:rPr>
        <w:t>–</w:t>
      </w:r>
      <w:r w:rsidRPr="00876A75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000000"/>
          <w:sz w:val="28"/>
        </w:rPr>
        <w:t>–</w:t>
      </w:r>
      <w:r w:rsidRPr="00876A75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876A7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000000"/>
          <w:sz w:val="28"/>
        </w:rPr>
        <w:t>–</w:t>
      </w:r>
      <w:r w:rsidRPr="00876A75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876A75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000000"/>
          <w:sz w:val="28"/>
        </w:rPr>
        <w:t>–</w:t>
      </w:r>
      <w:r w:rsidRPr="00876A75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Calibri" w:hAnsi="Calibri"/>
          <w:color w:val="333333"/>
          <w:sz w:val="28"/>
        </w:rPr>
        <w:t>–</w:t>
      </w:r>
      <w:r w:rsidRPr="00876A75">
        <w:rPr>
          <w:rFonts w:ascii="Times New Roman" w:hAnsi="Times New Roman"/>
          <w:color w:val="333333"/>
          <w:sz w:val="28"/>
        </w:rPr>
        <w:t xml:space="preserve"> </w:t>
      </w:r>
      <w:r w:rsidRPr="00876A75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​‌</w:t>
      </w:r>
      <w:bookmarkStart w:id="1" w:name="9012e5c9-2e66-40e9-9799-caf6f2595164"/>
      <w:r w:rsidRPr="00876A75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876A75">
        <w:rPr>
          <w:rFonts w:ascii="Times New Roman" w:hAnsi="Times New Roman"/>
          <w:color w:val="000000"/>
          <w:sz w:val="28"/>
        </w:rPr>
        <w:t>‌‌</w:t>
      </w:r>
    </w:p>
    <w:p w:rsidR="003163FD" w:rsidRPr="00876A75" w:rsidRDefault="00876A75">
      <w:pPr>
        <w:spacing w:after="0" w:line="264" w:lineRule="auto"/>
        <w:ind w:left="120"/>
        <w:jc w:val="both"/>
      </w:pPr>
      <w:r w:rsidRPr="00876A75">
        <w:rPr>
          <w:rFonts w:ascii="Times New Roman" w:hAnsi="Times New Roman"/>
          <w:color w:val="000000"/>
          <w:sz w:val="28"/>
        </w:rPr>
        <w:t>​</w:t>
      </w:r>
    </w:p>
    <w:p w:rsidR="003163FD" w:rsidRPr="00876A75" w:rsidRDefault="00876A75">
      <w:pPr>
        <w:spacing w:after="0" w:line="264" w:lineRule="auto"/>
        <w:ind w:left="120"/>
        <w:jc w:val="both"/>
      </w:pPr>
      <w:r w:rsidRPr="00876A75">
        <w:rPr>
          <w:rFonts w:ascii="Times New Roman" w:hAnsi="Times New Roman"/>
          <w:color w:val="000000"/>
          <w:sz w:val="28"/>
        </w:rPr>
        <w:t>‌</w:t>
      </w:r>
    </w:p>
    <w:p w:rsidR="003163FD" w:rsidRPr="00876A75" w:rsidRDefault="003163FD">
      <w:pPr>
        <w:sectPr w:rsidR="003163FD" w:rsidRPr="00876A75" w:rsidSect="00976EF0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p w:rsidR="003163FD" w:rsidRPr="00876A75" w:rsidRDefault="00876A75">
      <w:pPr>
        <w:spacing w:after="0" w:line="264" w:lineRule="auto"/>
        <w:ind w:left="120"/>
        <w:jc w:val="both"/>
      </w:pPr>
      <w:bookmarkStart w:id="2" w:name="block-7887090"/>
      <w:bookmarkEnd w:id="0"/>
      <w:r w:rsidRPr="00876A75">
        <w:rPr>
          <w:rFonts w:ascii="Times New Roman" w:hAnsi="Times New Roman"/>
          <w:color w:val="000000"/>
          <w:sz w:val="28"/>
        </w:rPr>
        <w:lastRenderedPageBreak/>
        <w:t>​</w:t>
      </w:r>
      <w:r w:rsidRPr="00876A7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163FD" w:rsidRPr="00876A75" w:rsidRDefault="00876A75">
      <w:pPr>
        <w:spacing w:after="0" w:line="264" w:lineRule="auto"/>
        <w:ind w:left="120"/>
        <w:jc w:val="both"/>
      </w:pPr>
      <w:r w:rsidRPr="00876A75">
        <w:rPr>
          <w:rFonts w:ascii="Times New Roman" w:hAnsi="Times New Roman"/>
          <w:color w:val="000000"/>
          <w:sz w:val="28"/>
        </w:rPr>
        <w:t>​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8 КЛАСС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lastRenderedPageBreak/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76A75">
        <w:rPr>
          <w:rFonts w:ascii="Times New Roman" w:hAnsi="Times New Roman"/>
          <w:b/>
          <w:color w:val="000000"/>
          <w:sz w:val="28"/>
        </w:rPr>
        <w:t>: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</w:t>
      </w:r>
      <w:bookmarkStart w:id="3" w:name="_GoBack"/>
      <w:bookmarkEnd w:id="3"/>
      <w:r w:rsidRPr="00876A75">
        <w:rPr>
          <w:rFonts w:ascii="Times New Roman" w:hAnsi="Times New Roman"/>
          <w:color w:val="000000"/>
          <w:sz w:val="28"/>
        </w:rPr>
        <w:t>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76A75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76A75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76A75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876A75">
        <w:rPr>
          <w:rFonts w:ascii="Times New Roman" w:hAnsi="Times New Roman"/>
          <w:color w:val="000000"/>
          <w:sz w:val="28"/>
        </w:rPr>
        <w:t>).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876A75">
        <w:rPr>
          <w:rFonts w:ascii="Times New Roman" w:hAnsi="Times New Roman"/>
          <w:color w:val="000000"/>
          <w:sz w:val="28"/>
        </w:rPr>
        <w:t>о-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lastRenderedPageBreak/>
        <w:t xml:space="preserve">Классификация неорганических соединений. Оксиды. Классификация оксидов: </w:t>
      </w:r>
      <w:proofErr w:type="gramStart"/>
      <w:r w:rsidRPr="00876A75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76A75">
        <w:rPr>
          <w:rFonts w:ascii="Times New Roman" w:hAnsi="Times New Roman"/>
          <w:b/>
          <w:color w:val="000000"/>
          <w:sz w:val="28"/>
        </w:rPr>
        <w:t>: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76A75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76A75">
        <w:rPr>
          <w:rFonts w:ascii="Times New Roman" w:hAnsi="Times New Roman"/>
          <w:color w:val="000000"/>
          <w:sz w:val="28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76A75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876A75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lastRenderedPageBreak/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 w:rsidRPr="00876A75">
        <w:rPr>
          <w:rFonts w:ascii="Times New Roman" w:hAnsi="Times New Roman"/>
          <w:color w:val="000000"/>
          <w:sz w:val="28"/>
        </w:rPr>
        <w:t>­-</w:t>
      </w:r>
      <w:proofErr w:type="gramEnd"/>
      <w:r w:rsidRPr="00876A75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76A75">
        <w:rPr>
          <w:rFonts w:ascii="Times New Roman" w:hAnsi="Times New Roman"/>
          <w:b/>
          <w:color w:val="000000"/>
          <w:sz w:val="28"/>
        </w:rPr>
        <w:t>: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spellStart"/>
      <w:r w:rsidRPr="00876A75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876A75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876A75">
        <w:rPr>
          <w:rFonts w:ascii="Times New Roman" w:hAnsi="Times New Roman"/>
          <w:color w:val="000000"/>
          <w:sz w:val="28"/>
        </w:rPr>
        <w:t>о-</w:t>
      </w:r>
      <w:proofErr w:type="gramEnd"/>
      <w:r w:rsidRPr="00876A75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876A75">
        <w:rPr>
          <w:rFonts w:ascii="Times New Roman" w:hAnsi="Times New Roman"/>
          <w:color w:val="000000"/>
          <w:sz w:val="28"/>
        </w:rPr>
        <w:t>о-</w:t>
      </w:r>
      <w:proofErr w:type="gramEnd"/>
      <w:r w:rsidRPr="00876A75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9 КЛАСС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lastRenderedPageBreak/>
        <w:t>Вещество и химическая реакция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876A75">
        <w:rPr>
          <w:rFonts w:ascii="Times New Roman" w:hAnsi="Times New Roman"/>
          <w:color w:val="000000"/>
          <w:sz w:val="28"/>
        </w:rPr>
        <w:t>о-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876A75">
        <w:rPr>
          <w:rFonts w:ascii="Times New Roman" w:hAnsi="Times New Roman"/>
          <w:color w:val="000000"/>
          <w:sz w:val="28"/>
        </w:rPr>
        <w:t>­-</w:t>
      </w:r>
      <w:proofErr w:type="gramEnd"/>
      <w:r w:rsidRPr="00876A75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876A75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876A75">
        <w:rPr>
          <w:rFonts w:ascii="Times New Roman" w:hAnsi="Times New Roman"/>
          <w:color w:val="000000"/>
          <w:sz w:val="28"/>
        </w:rPr>
        <w:t>ии ио</w:t>
      </w:r>
      <w:proofErr w:type="gramEnd"/>
      <w:r w:rsidRPr="00876A75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76A75">
        <w:rPr>
          <w:rFonts w:ascii="Times New Roman" w:hAnsi="Times New Roman"/>
          <w:b/>
          <w:color w:val="000000"/>
          <w:sz w:val="28"/>
        </w:rPr>
        <w:t>: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</w:t>
      </w:r>
      <w:r w:rsidRPr="00876A75">
        <w:rPr>
          <w:rFonts w:ascii="Times New Roman" w:hAnsi="Times New Roman"/>
          <w:color w:val="000000"/>
          <w:sz w:val="28"/>
        </w:rPr>
        <w:lastRenderedPageBreak/>
        <w:t>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876A75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76A75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76A75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876A75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</w:t>
      </w:r>
      <w:r w:rsidRPr="00876A75">
        <w:rPr>
          <w:rFonts w:ascii="Times New Roman" w:hAnsi="Times New Roman"/>
          <w:color w:val="000000"/>
          <w:sz w:val="28"/>
        </w:rPr>
        <w:lastRenderedPageBreak/>
        <w:t>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76A75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876A75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76A75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876A75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876A75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76A75">
        <w:rPr>
          <w:rFonts w:ascii="Times New Roman" w:hAnsi="Times New Roman"/>
          <w:color w:val="000000"/>
          <w:sz w:val="28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76A75">
        <w:rPr>
          <w:rFonts w:ascii="Times New Roman" w:hAnsi="Times New Roman"/>
          <w:b/>
          <w:color w:val="000000"/>
          <w:sz w:val="28"/>
        </w:rPr>
        <w:t>: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</w:t>
      </w:r>
      <w:r w:rsidRPr="00876A75">
        <w:rPr>
          <w:rFonts w:ascii="Times New Roman" w:hAnsi="Times New Roman"/>
          <w:color w:val="000000"/>
          <w:sz w:val="28"/>
        </w:rPr>
        <w:lastRenderedPageBreak/>
        <w:t>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876A75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76A75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76A75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876A75">
        <w:rPr>
          <w:rFonts w:ascii="Times New Roman" w:hAnsi="Times New Roman"/>
          <w:b/>
          <w:color w:val="000000"/>
          <w:sz w:val="28"/>
        </w:rPr>
        <w:t>: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lastRenderedPageBreak/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76A75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76A75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76A75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spellStart"/>
      <w:r w:rsidRPr="00876A75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876A75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876A75">
        <w:rPr>
          <w:rFonts w:ascii="Times New Roman" w:hAnsi="Times New Roman"/>
          <w:color w:val="000000"/>
          <w:sz w:val="28"/>
        </w:rPr>
        <w:t>­-</w:t>
      </w:r>
      <w:proofErr w:type="gramEnd"/>
      <w:r w:rsidRPr="00876A75">
        <w:rPr>
          <w:rFonts w:ascii="Times New Roman" w:hAnsi="Times New Roman"/>
          <w:color w:val="000000"/>
          <w:sz w:val="28"/>
        </w:rPr>
        <w:t>научного цикла.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lastRenderedPageBreak/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163FD" w:rsidRPr="00876A75" w:rsidRDefault="003163FD">
      <w:pPr>
        <w:sectPr w:rsidR="003163FD" w:rsidRPr="00876A75" w:rsidSect="00876A75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3163FD" w:rsidRPr="00876A75" w:rsidRDefault="00876A75">
      <w:pPr>
        <w:spacing w:after="0" w:line="264" w:lineRule="auto"/>
        <w:ind w:left="120"/>
        <w:jc w:val="both"/>
      </w:pPr>
      <w:bookmarkStart w:id="4" w:name="block-7887092"/>
      <w:bookmarkEnd w:id="2"/>
      <w:r w:rsidRPr="00876A7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163FD" w:rsidRPr="00876A75" w:rsidRDefault="003163FD">
      <w:pPr>
        <w:spacing w:after="0" w:line="264" w:lineRule="auto"/>
        <w:ind w:left="120"/>
        <w:jc w:val="both"/>
      </w:pP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76A7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.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1)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  <w:r w:rsidRPr="00876A75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876A75">
        <w:rPr>
          <w:rFonts w:ascii="Times New Roman" w:hAnsi="Times New Roman"/>
          <w:color w:val="000000"/>
          <w:sz w:val="28"/>
        </w:rPr>
        <w:t>: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2)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  <w:r w:rsidRPr="00876A75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76A75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876A75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3)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  <w:r w:rsidRPr="00876A75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876A75">
        <w:rPr>
          <w:rFonts w:ascii="Times New Roman" w:hAnsi="Times New Roman"/>
          <w:color w:val="000000"/>
          <w:sz w:val="28"/>
        </w:rPr>
        <w:t>: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</w:t>
      </w:r>
      <w:r w:rsidRPr="00876A75">
        <w:rPr>
          <w:rFonts w:ascii="Times New Roman" w:hAnsi="Times New Roman"/>
          <w:color w:val="000000"/>
          <w:sz w:val="28"/>
        </w:rPr>
        <w:lastRenderedPageBreak/>
        <w:t>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163FD" w:rsidRPr="00876A75" w:rsidRDefault="00876A75">
      <w:pPr>
        <w:spacing w:after="0" w:line="264" w:lineRule="auto"/>
        <w:ind w:firstLine="600"/>
        <w:jc w:val="both"/>
      </w:pPr>
      <w:bookmarkStart w:id="5" w:name="_Toc138318759"/>
      <w:bookmarkEnd w:id="5"/>
      <w:r w:rsidRPr="00876A75">
        <w:rPr>
          <w:rFonts w:ascii="Times New Roman" w:hAnsi="Times New Roman"/>
          <w:b/>
          <w:color w:val="000000"/>
          <w:sz w:val="28"/>
        </w:rPr>
        <w:t>4)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  <w:r w:rsidRPr="00876A75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876A75">
        <w:rPr>
          <w:rFonts w:ascii="Times New Roman" w:hAnsi="Times New Roman"/>
          <w:color w:val="000000"/>
          <w:sz w:val="28"/>
        </w:rPr>
        <w:t>: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5)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  <w:r w:rsidRPr="00876A75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6)</w:t>
      </w:r>
      <w:r w:rsidRPr="00876A75">
        <w:rPr>
          <w:rFonts w:ascii="Times New Roman" w:hAnsi="Times New Roman"/>
          <w:color w:val="000000"/>
          <w:sz w:val="28"/>
        </w:rPr>
        <w:t xml:space="preserve"> </w:t>
      </w:r>
      <w:r w:rsidRPr="00876A75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</w:t>
      </w:r>
      <w:r w:rsidRPr="00876A75">
        <w:rPr>
          <w:rFonts w:ascii="Times New Roman" w:hAnsi="Times New Roman"/>
          <w:color w:val="000000"/>
          <w:sz w:val="28"/>
        </w:rPr>
        <w:lastRenderedPageBreak/>
        <w:t xml:space="preserve">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76A75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76A75">
        <w:rPr>
          <w:rFonts w:ascii="Times New Roman" w:hAnsi="Times New Roman"/>
          <w:color w:val="000000"/>
          <w:sz w:val="28"/>
        </w:rPr>
        <w:t>: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163FD" w:rsidRPr="00876A75" w:rsidRDefault="00876A75">
      <w:pPr>
        <w:spacing w:after="0" w:line="264" w:lineRule="auto"/>
        <w:ind w:firstLine="600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76A75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К концу обучения в</w:t>
      </w:r>
      <w:r w:rsidRPr="00876A75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876A75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876A7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76A75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876A75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876A75">
        <w:rPr>
          <w:rFonts w:ascii="Times New Roman" w:hAnsi="Times New Roman"/>
          <w:color w:val="000000"/>
          <w:sz w:val="28"/>
        </w:rPr>
        <w:t>о-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876A75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876A75">
        <w:rPr>
          <w:rFonts w:ascii="Times New Roman" w:hAnsi="Times New Roman"/>
          <w:color w:val="000000"/>
          <w:sz w:val="28"/>
        </w:rPr>
        <w:t>­-</w:t>
      </w:r>
      <w:proofErr w:type="gramEnd"/>
      <w:r w:rsidRPr="00876A75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76A75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876A75">
        <w:rPr>
          <w:rFonts w:ascii="Times New Roman" w:hAnsi="Times New Roman"/>
          <w:color w:val="000000"/>
          <w:sz w:val="28"/>
        </w:rPr>
        <w:t>о-</w:t>
      </w:r>
      <w:proofErr w:type="gramEnd"/>
      <w:r w:rsidRPr="00876A75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163FD" w:rsidRPr="00876A75" w:rsidRDefault="00876A75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3163FD" w:rsidRPr="00876A75" w:rsidRDefault="00876A75">
      <w:pPr>
        <w:spacing w:after="0" w:line="264" w:lineRule="auto"/>
        <w:ind w:firstLine="600"/>
        <w:jc w:val="both"/>
      </w:pPr>
      <w:r w:rsidRPr="00876A75">
        <w:rPr>
          <w:rFonts w:ascii="Times New Roman" w:hAnsi="Times New Roman"/>
          <w:color w:val="000000"/>
          <w:sz w:val="28"/>
        </w:rPr>
        <w:t>К концу обучения в</w:t>
      </w:r>
      <w:r w:rsidRPr="00876A75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876A75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876A7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76A75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876A75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876A75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876A75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76A75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r w:rsidRPr="00876A75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876A75">
        <w:rPr>
          <w:rFonts w:ascii="Times New Roman" w:hAnsi="Times New Roman"/>
          <w:color w:val="000000"/>
          <w:sz w:val="28"/>
        </w:rPr>
        <w:t>д-</w:t>
      </w:r>
      <w:proofErr w:type="gramEnd"/>
      <w:r w:rsidRPr="00876A75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163FD" w:rsidRPr="00876A75" w:rsidRDefault="00876A75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876A75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3163FD" w:rsidRPr="00876A75" w:rsidRDefault="003163FD">
      <w:pPr>
        <w:sectPr w:rsidR="003163FD" w:rsidRPr="00876A75" w:rsidSect="00876A75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3163FD" w:rsidRDefault="00876A75">
      <w:pPr>
        <w:spacing w:after="0"/>
        <w:ind w:left="120"/>
      </w:pPr>
      <w:bookmarkStart w:id="8" w:name="block-7887087"/>
      <w:bookmarkEnd w:id="4"/>
      <w:r w:rsidRPr="00876A7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63FD" w:rsidRDefault="00876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2031"/>
        <w:gridCol w:w="843"/>
        <w:gridCol w:w="1612"/>
        <w:gridCol w:w="1672"/>
        <w:gridCol w:w="2458"/>
      </w:tblGrid>
      <w:tr w:rsidR="003163FD" w:rsidTr="00876A75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2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3FD" w:rsidRDefault="003163FD">
            <w:pPr>
              <w:spacing w:after="0"/>
              <w:ind w:left="135"/>
            </w:pPr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D" w:rsidRDefault="003163FD"/>
        </w:tc>
        <w:tc>
          <w:tcPr>
            <w:tcW w:w="2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D" w:rsidRDefault="003163FD"/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2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D" w:rsidRDefault="003163FD"/>
        </w:tc>
      </w:tr>
      <w:tr w:rsidR="003163FD" w:rsidTr="00876A75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542" w:type="dxa"/>
            <w:gridSpan w:val="3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proofErr w:type="spellStart"/>
            <w:r w:rsidRPr="00876A75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876A7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876A75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7542" w:type="dxa"/>
            <w:gridSpan w:val="3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</w:tr>
      <w:tr w:rsidR="003163FD" w:rsidTr="00876A75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</w:t>
            </w:r>
            <w:r w:rsidRPr="00876A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 химических элементов Д. И. </w:t>
            </w:r>
            <w:proofErr w:type="gramStart"/>
            <w:r w:rsidRPr="00876A75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</w:tr>
    </w:tbl>
    <w:p w:rsidR="003163FD" w:rsidRDefault="003163FD"/>
    <w:p w:rsidR="003163FD" w:rsidRDefault="00876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2038"/>
        <w:gridCol w:w="842"/>
        <w:gridCol w:w="1611"/>
        <w:gridCol w:w="1670"/>
        <w:gridCol w:w="2455"/>
      </w:tblGrid>
      <w:tr w:rsidR="003163FD" w:rsidTr="00876A7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4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3FD" w:rsidRDefault="003163FD">
            <w:pPr>
              <w:spacing w:after="0"/>
              <w:ind w:left="135"/>
            </w:pPr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D" w:rsidRDefault="003163FD"/>
        </w:tc>
        <w:tc>
          <w:tcPr>
            <w:tcW w:w="4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D" w:rsidRDefault="003163FD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3FD" w:rsidRDefault="00316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3FD" w:rsidRDefault="003163FD"/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3146" w:type="dxa"/>
            <w:gridSpan w:val="6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</w:t>
            </w:r>
            <w:r w:rsidRPr="00876A75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реакции в растворах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3146" w:type="dxa"/>
            <w:gridSpan w:val="6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76A75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876A75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3146" w:type="dxa"/>
            <w:gridSpan w:val="6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3146" w:type="dxa"/>
            <w:gridSpan w:val="6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6A75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</w:tr>
      <w:tr w:rsidR="003163FD" w:rsidTr="00876A75">
        <w:trPr>
          <w:trHeight w:val="144"/>
          <w:tblCellSpacing w:w="20" w:type="nil"/>
        </w:trPr>
        <w:tc>
          <w:tcPr>
            <w:tcW w:w="13146" w:type="dxa"/>
            <w:gridSpan w:val="6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13146" w:type="dxa"/>
            <w:gridSpan w:val="6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</w:tr>
      <w:tr w:rsidR="003163FD" w:rsidRPr="00876A75" w:rsidTr="00876A7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3163F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A75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3163FD" w:rsidTr="00876A7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63FD" w:rsidRPr="00876A75" w:rsidRDefault="00876A75">
            <w:pPr>
              <w:spacing w:after="0"/>
              <w:ind w:left="135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 w:rsidRPr="00876A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63FD" w:rsidRDefault="00876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63FD" w:rsidRDefault="003163FD"/>
        </w:tc>
      </w:tr>
    </w:tbl>
    <w:p w:rsidR="003163FD" w:rsidRDefault="003163FD"/>
    <w:p w:rsidR="003163FD" w:rsidRPr="004109C4" w:rsidRDefault="00876A75" w:rsidP="00976EF0">
      <w:pPr>
        <w:spacing w:after="0" w:line="240" w:lineRule="auto"/>
        <w:ind w:left="119"/>
      </w:pPr>
      <w:bookmarkStart w:id="9" w:name="block-7887093"/>
      <w:bookmarkEnd w:id="8"/>
      <w:r w:rsidRPr="004109C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163FD" w:rsidRPr="004109C4" w:rsidRDefault="00876A75" w:rsidP="00976EF0">
      <w:pPr>
        <w:spacing w:after="0" w:line="240" w:lineRule="auto"/>
        <w:ind w:left="119"/>
      </w:pPr>
      <w:r w:rsidRPr="004109C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63FD" w:rsidRPr="00876A75" w:rsidRDefault="00876A75" w:rsidP="00976EF0">
      <w:pPr>
        <w:spacing w:after="0" w:line="240" w:lineRule="auto"/>
        <w:ind w:left="119"/>
      </w:pPr>
      <w:r w:rsidRPr="00876A75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876A75">
        <w:rPr>
          <w:sz w:val="28"/>
        </w:rPr>
        <w:br/>
      </w:r>
      <w:bookmarkStart w:id="10" w:name="bd05d80c-fcad-45de-a028-b236b74fbaf0"/>
      <w:r w:rsidRPr="00876A75"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0"/>
      <w:r w:rsidRPr="00876A75">
        <w:rPr>
          <w:rFonts w:ascii="Times New Roman" w:hAnsi="Times New Roman"/>
          <w:color w:val="000000"/>
          <w:sz w:val="28"/>
        </w:rPr>
        <w:t>‌​</w:t>
      </w:r>
    </w:p>
    <w:p w:rsidR="003163FD" w:rsidRPr="00876A75" w:rsidRDefault="00876A75" w:rsidP="00976EF0">
      <w:pPr>
        <w:spacing w:after="0" w:line="240" w:lineRule="auto"/>
        <w:ind w:left="119"/>
      </w:pPr>
      <w:r w:rsidRPr="00876A75">
        <w:rPr>
          <w:rFonts w:ascii="Times New Roman" w:hAnsi="Times New Roman"/>
          <w:color w:val="000000"/>
          <w:sz w:val="28"/>
        </w:rPr>
        <w:t xml:space="preserve">​‌- О.С. Габриелян,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И.В.Тригубчак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Сборник задач и упражнений 8 класс</w:t>
      </w:r>
      <w:r w:rsidRPr="00876A75">
        <w:rPr>
          <w:sz w:val="28"/>
        </w:rPr>
        <w:br/>
      </w:r>
      <w:bookmarkStart w:id="11" w:name="a76cc8a6-8b24-43ba-a1c6-27e41c8af2db"/>
      <w:r w:rsidRPr="00876A75"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 w:rsidRPr="00876A75">
        <w:rPr>
          <w:rFonts w:ascii="Times New Roman" w:hAnsi="Times New Roman"/>
          <w:color w:val="000000"/>
          <w:sz w:val="28"/>
        </w:rPr>
        <w:t>М.А.Рябов</w:t>
      </w:r>
      <w:proofErr w:type="spellEnd"/>
      <w:r w:rsidRPr="00876A75">
        <w:rPr>
          <w:rFonts w:ascii="Times New Roman" w:hAnsi="Times New Roman"/>
          <w:color w:val="000000"/>
          <w:sz w:val="28"/>
        </w:rPr>
        <w:t xml:space="preserve"> Сборник задач и упражнений по химии 9 класс</w:t>
      </w:r>
      <w:bookmarkEnd w:id="11"/>
      <w:r w:rsidRPr="00876A75">
        <w:rPr>
          <w:rFonts w:ascii="Times New Roman" w:hAnsi="Times New Roman"/>
          <w:color w:val="000000"/>
          <w:sz w:val="28"/>
        </w:rPr>
        <w:t>‌</w:t>
      </w:r>
    </w:p>
    <w:p w:rsidR="003163FD" w:rsidRPr="00876A75" w:rsidRDefault="00876A75" w:rsidP="00976EF0">
      <w:pPr>
        <w:spacing w:after="0" w:line="240" w:lineRule="auto"/>
        <w:ind w:left="119"/>
      </w:pPr>
      <w:r w:rsidRPr="00876A75">
        <w:rPr>
          <w:rFonts w:ascii="Times New Roman" w:hAnsi="Times New Roman"/>
          <w:color w:val="000000"/>
          <w:sz w:val="28"/>
        </w:rPr>
        <w:t>​</w:t>
      </w:r>
    </w:p>
    <w:p w:rsidR="003163FD" w:rsidRPr="00876A75" w:rsidRDefault="00876A75" w:rsidP="00976EF0">
      <w:pPr>
        <w:spacing w:after="0" w:line="240" w:lineRule="auto"/>
        <w:ind w:left="119"/>
      </w:pPr>
      <w:r w:rsidRPr="00876A7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63FD" w:rsidRPr="00876A75" w:rsidRDefault="00876A75" w:rsidP="00976EF0">
      <w:pPr>
        <w:spacing w:after="0" w:line="240" w:lineRule="auto"/>
        <w:ind w:left="119"/>
      </w:pPr>
      <w:r w:rsidRPr="00876A75">
        <w:rPr>
          <w:rFonts w:ascii="Times New Roman" w:hAnsi="Times New Roman"/>
          <w:color w:val="000000"/>
          <w:sz w:val="28"/>
        </w:rPr>
        <w:t>​‌‌​</w:t>
      </w:r>
    </w:p>
    <w:p w:rsidR="003163FD" w:rsidRPr="00876A75" w:rsidRDefault="003163FD" w:rsidP="00976EF0">
      <w:pPr>
        <w:spacing w:after="0" w:line="240" w:lineRule="auto"/>
        <w:ind w:left="119"/>
      </w:pPr>
    </w:p>
    <w:p w:rsidR="003163FD" w:rsidRPr="00876A75" w:rsidRDefault="00876A75" w:rsidP="00976EF0">
      <w:pPr>
        <w:spacing w:after="0" w:line="240" w:lineRule="auto"/>
        <w:ind w:left="119"/>
      </w:pPr>
      <w:r w:rsidRPr="00876A7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163FD" w:rsidRDefault="00876A75" w:rsidP="00976EF0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876A75" w:rsidRDefault="00876A75" w:rsidP="00976EF0"/>
    <w:sectPr w:rsidR="00876A75" w:rsidSect="00876A75">
      <w:type w:val="continuous"/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155"/>
    <w:multiLevelType w:val="multilevel"/>
    <w:tmpl w:val="AC42C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967E94"/>
    <w:multiLevelType w:val="multilevel"/>
    <w:tmpl w:val="71EA9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FD"/>
    <w:rsid w:val="003163FD"/>
    <w:rsid w:val="004109C4"/>
    <w:rsid w:val="00785FFE"/>
    <w:rsid w:val="00876A75"/>
    <w:rsid w:val="009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0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0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7074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Спиридонова</dc:creator>
  <cp:lastModifiedBy>Любовь Спиридонова</cp:lastModifiedBy>
  <cp:revision>2</cp:revision>
  <cp:lastPrinted>2024-09-10T20:41:00Z</cp:lastPrinted>
  <dcterms:created xsi:type="dcterms:W3CDTF">2024-09-19T01:57:00Z</dcterms:created>
  <dcterms:modified xsi:type="dcterms:W3CDTF">2024-09-19T01:57:00Z</dcterms:modified>
</cp:coreProperties>
</file>